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856D" w14:textId="7554A24C" w:rsidR="001A1729" w:rsidRPr="001A1729" w:rsidRDefault="007166E5" w:rsidP="001A1729">
      <w:pPr>
        <w:pStyle w:val="Title"/>
        <w:rPr>
          <w:sz w:val="56"/>
          <w:szCs w:val="56"/>
        </w:rPr>
      </w:pPr>
      <w:r w:rsidRPr="001A1729">
        <w:rPr>
          <w:sz w:val="44"/>
          <w:szCs w:val="44"/>
        </w:rPr>
        <w:t>Nowe prawo UE to szansa</w:t>
      </w:r>
      <w:r w:rsidR="001A1729">
        <w:rPr>
          <w:sz w:val="44"/>
          <w:szCs w:val="44"/>
        </w:rPr>
        <w:t xml:space="preserve"> na wspólne zasady </w:t>
      </w:r>
      <w:r w:rsidR="001A1729">
        <w:rPr>
          <w:sz w:val="44"/>
          <w:szCs w:val="44"/>
        </w:rPr>
        <w:t>dla wszystkich przedsiębiorców w Europie</w:t>
      </w:r>
      <w:r w:rsidR="001A1729">
        <w:rPr>
          <w:sz w:val="44"/>
          <w:szCs w:val="44"/>
        </w:rPr>
        <w:t xml:space="preserve"> i</w:t>
      </w:r>
      <w:r w:rsidRPr="001A1729">
        <w:rPr>
          <w:sz w:val="44"/>
          <w:szCs w:val="44"/>
        </w:rPr>
        <w:t xml:space="preserve"> na uratowanie w Polsce min</w:t>
      </w:r>
      <w:r w:rsidR="004D2E1F" w:rsidRPr="001A1729">
        <w:rPr>
          <w:sz w:val="44"/>
          <w:szCs w:val="44"/>
        </w:rPr>
        <w:t>. </w:t>
      </w:r>
      <w:r w:rsidRPr="001A1729">
        <w:rPr>
          <w:sz w:val="44"/>
          <w:szCs w:val="44"/>
        </w:rPr>
        <w:t>100</w:t>
      </w:r>
      <w:r w:rsidR="004D2E1F" w:rsidRPr="001A1729">
        <w:rPr>
          <w:sz w:val="44"/>
          <w:szCs w:val="44"/>
        </w:rPr>
        <w:t> </w:t>
      </w:r>
      <w:r w:rsidRPr="001A1729">
        <w:rPr>
          <w:sz w:val="44"/>
          <w:szCs w:val="44"/>
        </w:rPr>
        <w:t>tys</w:t>
      </w:r>
      <w:r w:rsidR="004D2E1F" w:rsidRPr="001A1729">
        <w:rPr>
          <w:sz w:val="44"/>
          <w:szCs w:val="44"/>
        </w:rPr>
        <w:t>.</w:t>
      </w:r>
      <w:r w:rsidRPr="001A1729">
        <w:rPr>
          <w:sz w:val="44"/>
          <w:szCs w:val="44"/>
        </w:rPr>
        <w:t xml:space="preserve"> miejsc pracy rocznie</w:t>
      </w:r>
      <w:r w:rsidR="001A1729">
        <w:rPr>
          <w:sz w:val="44"/>
          <w:szCs w:val="44"/>
        </w:rPr>
        <w:t> </w:t>
      </w:r>
    </w:p>
    <w:p w14:paraId="47E77323" w14:textId="77777777" w:rsidR="006720D9" w:rsidRDefault="006720D9">
      <w:pPr>
        <w:pStyle w:val="Body"/>
      </w:pPr>
    </w:p>
    <w:p w14:paraId="541C0509" w14:textId="77777777" w:rsidR="001A1729" w:rsidRDefault="001A1729">
      <w:pPr>
        <w:pStyle w:val="Subtitle"/>
        <w:rPr>
          <w:sz w:val="24"/>
          <w:szCs w:val="24"/>
        </w:rPr>
      </w:pPr>
    </w:p>
    <w:p w14:paraId="1538E627" w14:textId="7F64ABB4" w:rsidR="006720D9" w:rsidRPr="001A1729" w:rsidRDefault="00A37D0B">
      <w:pPr>
        <w:pStyle w:val="Subtitle"/>
        <w:rPr>
          <w:sz w:val="24"/>
          <w:szCs w:val="24"/>
        </w:rPr>
      </w:pPr>
      <w:r w:rsidRPr="001A1729">
        <w:rPr>
          <w:sz w:val="24"/>
          <w:szCs w:val="24"/>
        </w:rPr>
        <w:t>Informacja prasowa, Poznań 10.06.2019</w:t>
      </w:r>
    </w:p>
    <w:p w14:paraId="42E210E1" w14:textId="77777777" w:rsidR="006720D9" w:rsidRDefault="006720D9">
      <w:pPr>
        <w:pStyle w:val="Body"/>
      </w:pPr>
    </w:p>
    <w:p w14:paraId="75AE4FBE" w14:textId="4F1E7BB4" w:rsidR="006720D9" w:rsidRDefault="00A37D0B">
      <w:pPr>
        <w:pStyle w:val="Body"/>
        <w:rPr>
          <w:b/>
          <w:bCs/>
        </w:rPr>
      </w:pPr>
      <w:r>
        <w:rPr>
          <w:b/>
          <w:bCs/>
        </w:rPr>
        <w:t>Dzięki dyrektywie unijnej w sprawie ram restrukturyzacji zapobiegawczej możliwe będzie uratowanie wiel</w:t>
      </w:r>
      <w:r w:rsidR="007166E5">
        <w:rPr>
          <w:b/>
          <w:bCs/>
        </w:rPr>
        <w:t xml:space="preserve">u tysięcy </w:t>
      </w:r>
      <w:r>
        <w:rPr>
          <w:b/>
          <w:bCs/>
        </w:rPr>
        <w:t xml:space="preserve">miejsc pracy, które znikają w Polsce każdego roku wraz z zamykanymi przedsiębiorstwami. Dokument przyjęty w piątek przez Radę Europejską nakłada na Polskę i inne kraje członkowskie obowiązek </w:t>
      </w:r>
      <w:r w:rsidR="001A1729">
        <w:rPr>
          <w:b/>
          <w:bCs/>
        </w:rPr>
        <w:t>implementacji</w:t>
      </w:r>
      <w:r>
        <w:rPr>
          <w:b/>
          <w:bCs/>
        </w:rPr>
        <w:t xml:space="preserve"> w ciągu dwóch lat rozwiązań, które od 2016 r. </w:t>
      </w:r>
      <w:r w:rsidR="001A1729">
        <w:rPr>
          <w:b/>
          <w:bCs/>
        </w:rPr>
        <w:t>wdrażane</w:t>
      </w:r>
      <w:r>
        <w:rPr>
          <w:b/>
          <w:bCs/>
        </w:rPr>
        <w:t xml:space="preserve"> są przez poznańską Fundację Firmy Rodzinne </w:t>
      </w:r>
      <w:r w:rsidR="00102DFA">
        <w:rPr>
          <w:b/>
          <w:bCs/>
        </w:rPr>
        <w:t xml:space="preserve">oraz </w:t>
      </w:r>
      <w:r w:rsidR="001A1729">
        <w:rPr>
          <w:b/>
          <w:bCs/>
        </w:rPr>
        <w:t>PARP</w:t>
      </w:r>
      <w:r w:rsidR="00102DFA">
        <w:rPr>
          <w:b/>
          <w:bCs/>
        </w:rPr>
        <w:t xml:space="preserve"> </w:t>
      </w:r>
      <w:r>
        <w:rPr>
          <w:b/>
          <w:bCs/>
        </w:rPr>
        <w:t xml:space="preserve">w ramach </w:t>
      </w:r>
      <w:r w:rsidR="007166E5">
        <w:rPr>
          <w:b/>
          <w:bCs/>
        </w:rPr>
        <w:t xml:space="preserve">programu </w:t>
      </w:r>
      <w:r>
        <w:rPr>
          <w:b/>
          <w:bCs/>
        </w:rPr>
        <w:t xml:space="preserve">Early Warning Europe. </w:t>
      </w:r>
    </w:p>
    <w:p w14:paraId="3B361B38" w14:textId="77777777" w:rsidR="006720D9" w:rsidRDefault="006720D9">
      <w:pPr>
        <w:pStyle w:val="Body"/>
        <w:rPr>
          <w:b/>
          <w:bCs/>
        </w:rPr>
      </w:pPr>
    </w:p>
    <w:p w14:paraId="25BEFC1A" w14:textId="63293444" w:rsidR="006720D9" w:rsidRDefault="00A37D0B">
      <w:pPr>
        <w:pStyle w:val="Body"/>
      </w:pPr>
      <w:r>
        <w:t xml:space="preserve">Dzięki Early Warning Europe (EWE) bezpłatną pomocą objęto </w:t>
      </w:r>
      <w:r w:rsidR="00102DFA">
        <w:t xml:space="preserve">do dzisiaj </w:t>
      </w:r>
      <w:r>
        <w:t>6</w:t>
      </w:r>
      <w:r w:rsidR="00102DFA">
        <w:t>6</w:t>
      </w:r>
      <w:r>
        <w:t xml:space="preserve">0 </w:t>
      </w:r>
      <w:r w:rsidR="00102DFA">
        <w:t>firm</w:t>
      </w:r>
      <w:r>
        <w:t xml:space="preserve">, których właściciele </w:t>
      </w:r>
      <w:r w:rsidR="007166E5">
        <w:t xml:space="preserve">zgłosili się do programu. </w:t>
      </w:r>
      <w:r>
        <w:t xml:space="preserve">Na mocy nowej dyrektywy każde z państw członkowskich będzie musiało wprowadzić u siebie podobny system bezpłatnego lub niskopłatnego doradztwa dla przedsiębiorców przeżywających trudności. </w:t>
      </w:r>
    </w:p>
    <w:p w14:paraId="2ADA333C" w14:textId="77777777" w:rsidR="006720D9" w:rsidRDefault="006720D9">
      <w:pPr>
        <w:pStyle w:val="Body"/>
      </w:pPr>
    </w:p>
    <w:p w14:paraId="0FEC4AB5" w14:textId="17F21A8D" w:rsidR="006720D9" w:rsidRDefault="00A37D0B">
      <w:pPr>
        <w:pStyle w:val="Body"/>
      </w:pPr>
      <w:r>
        <w:t>Efekty działania</w:t>
      </w:r>
      <w:r w:rsidR="004D2E1F">
        <w:t xml:space="preserve"> międzynarodowego</w:t>
      </w:r>
      <w:r>
        <w:t xml:space="preserve"> projektu</w:t>
      </w:r>
      <w:r w:rsidR="00102DFA">
        <w:t xml:space="preserve"> </w:t>
      </w:r>
      <w:r w:rsidR="004D2E1F">
        <w:t xml:space="preserve">EWE </w:t>
      </w:r>
      <w:r>
        <w:t xml:space="preserve">są znaczące, ale to tylko kropla w morzu potrzeb. Co roku w Polsce zamykanych jest ok. 200 tys. firm o różnych formach prawnych. Gdyby uchronić przed zamknięciem choćby co czwartą z nich, to nawet przy ostrożnym założeniu, że oprócz właściciela pracuje tam tylko jeden pracownik, i tak ratowalibyśmy rocznie 100 tys. miejsc pracy. </w:t>
      </w:r>
    </w:p>
    <w:p w14:paraId="76FAC749" w14:textId="77777777" w:rsidR="006720D9" w:rsidRDefault="006720D9">
      <w:pPr>
        <w:pStyle w:val="Body"/>
      </w:pPr>
    </w:p>
    <w:p w14:paraId="0DBC2AF1" w14:textId="550EC5CF" w:rsidR="006720D9" w:rsidRDefault="00A37D0B">
      <w:pPr>
        <w:pStyle w:val="Body"/>
      </w:pPr>
      <w:r>
        <w:t>Dla firm, które są jeszcze na wczesnym etapie kryzysu stworzona</w:t>
      </w:r>
      <w:r w:rsidR="00B40627">
        <w:t xml:space="preserve"> jest</w:t>
      </w:r>
      <w:r>
        <w:t xml:space="preserve"> sieć </w:t>
      </w:r>
      <w:r w:rsidR="001A1729">
        <w:t>mentorów</w:t>
      </w:r>
      <w:r>
        <w:t>-wolontariuszy. Dla tych z głębszymi kłopotami - otwiera się nowa szansa w postaci restrukturyzacji zapobiegawczej - tańszej i prostszej aniżeli dotychczas zapewniana polskimi przepisami. Istnieje ogromna szansa, że zamiast kilkudziesięciu tysięcy, koszty procesu restrukturyzacji zamkną się w kilkunastu tysiącach złotych.</w:t>
      </w:r>
    </w:p>
    <w:p w14:paraId="45243E7D" w14:textId="77777777" w:rsidR="006720D9" w:rsidRDefault="006720D9">
      <w:pPr>
        <w:pStyle w:val="Body"/>
      </w:pPr>
    </w:p>
    <w:p w14:paraId="1A7E2AB0" w14:textId="77777777" w:rsidR="006720D9" w:rsidRDefault="00A37D0B">
      <w:pPr>
        <w:pStyle w:val="Heading2"/>
      </w:pPr>
      <w:r>
        <w:t>Duński rodowód projektu</w:t>
      </w:r>
    </w:p>
    <w:p w14:paraId="75385D47" w14:textId="77777777" w:rsidR="006720D9" w:rsidRDefault="006720D9">
      <w:pPr>
        <w:pStyle w:val="Body"/>
      </w:pPr>
    </w:p>
    <w:p w14:paraId="0E5F679B" w14:textId="3D9A0227" w:rsidR="006720D9" w:rsidRDefault="00A37D0B">
      <w:pPr>
        <w:pStyle w:val="Body"/>
      </w:pPr>
      <w:r>
        <w:t xml:space="preserve">Zastanawiające może być skąd w </w:t>
      </w:r>
      <w:r w:rsidR="00427E9F">
        <w:t>międzynarodowej</w:t>
      </w:r>
      <w:r>
        <w:t xml:space="preserve"> inicjatywie znalazła się organizacja pozarządowa działająca na rzecz firm rodzinnych. Wynika to z analizy danych o korzystających z pomocy w Danii. Okazało się bowiem, że ponad 70% aplikacji do programu pomocy pochodziło od firm rodzinnych. Mając to na względzie,</w:t>
      </w:r>
      <w:r w:rsidR="00B40627">
        <w:t xml:space="preserve"> </w:t>
      </w:r>
      <w:r>
        <w:t>Europejska Agencja ds. Małych i Średnich Przedsiębiorstw (EASME)</w:t>
      </w:r>
      <w:r w:rsidR="00B40627">
        <w:t>, będąca agendą Komisji Europejskiej w Brukseli,</w:t>
      </w:r>
      <w:r>
        <w:t xml:space="preserve"> powołując do życia projekt bazujący na duńskich doświadczeniach, zaprosiła do konsorcjum wykonawców dynamiczną i sprawnie działającą poznańską fundację. </w:t>
      </w:r>
    </w:p>
    <w:p w14:paraId="7D164DB1" w14:textId="77777777" w:rsidR="006720D9" w:rsidRDefault="006720D9">
      <w:pPr>
        <w:pStyle w:val="Body"/>
      </w:pPr>
    </w:p>
    <w:p w14:paraId="5BAF7BD5" w14:textId="42556483" w:rsidR="006720D9" w:rsidRDefault="007166E5">
      <w:pPr>
        <w:pStyle w:val="Body"/>
      </w:pPr>
      <w:r>
        <w:lastRenderedPageBreak/>
        <w:t>Dodatkowo</w:t>
      </w:r>
      <w:r w:rsidR="00A37D0B">
        <w:t xml:space="preserve"> </w:t>
      </w:r>
      <w:r>
        <w:t>–</w:t>
      </w:r>
      <w:r w:rsidR="00A37D0B">
        <w:t xml:space="preserve"> </w:t>
      </w:r>
      <w:r>
        <w:t xml:space="preserve">dzięki wieloletniej pracy fundacji z przedsiębiorcami </w:t>
      </w:r>
      <w:r>
        <w:rPr>
          <w:rFonts w:hint="eastAsia"/>
        </w:rPr>
        <w:t>możliw</w:t>
      </w:r>
      <w:r>
        <w:t xml:space="preserve">a była rekrutacja mentorów z największym doświadczeniem biznesowym (również w pokonywaniu kryzysów). </w:t>
      </w:r>
      <w:r w:rsidR="00A37D0B">
        <w:t xml:space="preserve">Pierwsza grupa mentorów powstała dzięki zaangażowaniu poznańskich przedsiębiorców. </w:t>
      </w:r>
    </w:p>
    <w:p w14:paraId="762E7005" w14:textId="77777777" w:rsidR="006720D9" w:rsidRDefault="006720D9">
      <w:pPr>
        <w:pStyle w:val="Body"/>
      </w:pPr>
    </w:p>
    <w:p w14:paraId="6E8C6141" w14:textId="1E572A2A" w:rsidR="006720D9" w:rsidRDefault="00A37D0B">
      <w:pPr>
        <w:pStyle w:val="Heading2"/>
      </w:pPr>
      <w:r>
        <w:t xml:space="preserve">Polski NGO uczy Europę mentoringu </w:t>
      </w:r>
    </w:p>
    <w:p w14:paraId="1A7BFB1E" w14:textId="77777777" w:rsidR="006720D9" w:rsidRDefault="006720D9">
      <w:pPr>
        <w:pStyle w:val="Body"/>
      </w:pPr>
    </w:p>
    <w:p w14:paraId="215D7528" w14:textId="2623CD00" w:rsidR="006720D9" w:rsidRDefault="00A37D0B">
      <w:pPr>
        <w:pStyle w:val="Body"/>
      </w:pPr>
      <w:r>
        <w:t>Pomoc w ramach EWE składa się z kilku etapów, a na każdym zachowana jest wyjątkowa dbałość o dyskrecj</w:t>
      </w:r>
      <w:r w:rsidR="00732187">
        <w:t>ę</w:t>
      </w:r>
      <w:r>
        <w:t>. Najbardziej zaawansowany etap - do którego kwalifikowan</w:t>
      </w:r>
      <w:r w:rsidR="00732187">
        <w:t xml:space="preserve">a jest średnio co trzecia firma </w:t>
      </w:r>
      <w:r>
        <w:t xml:space="preserve">- to praca z mentorem. Obecnie w Polsce działa sieć 100 </w:t>
      </w:r>
      <w:r w:rsidR="00102DFA">
        <w:t xml:space="preserve">aktywnych </w:t>
      </w:r>
      <w:r>
        <w:t xml:space="preserve">mentorów, którzy zostali zrekrutowani i przeszkoleni według autorskiego programu stworzonego w Fundacji Firmy Rodzinne. Jego skuteczność i nowatorski charakter docenili partnerzy z innych państw biorących udział w programie (Grecja, Hiszpania, Włochy - kraje pilotażowe; Belgia, Dania, Niemcy - kraje mentorskie). </w:t>
      </w:r>
    </w:p>
    <w:p w14:paraId="19644F68" w14:textId="77777777" w:rsidR="006720D9" w:rsidRDefault="006720D9">
      <w:pPr>
        <w:pStyle w:val="Body"/>
      </w:pPr>
    </w:p>
    <w:p w14:paraId="38471462" w14:textId="0163E8CA" w:rsidR="006720D9" w:rsidRDefault="00A37D0B">
      <w:pPr>
        <w:pStyle w:val="Body"/>
      </w:pPr>
      <w:r>
        <w:t>—</w:t>
      </w:r>
      <w:r>
        <w:rPr>
          <w:i/>
          <w:iCs/>
        </w:rPr>
        <w:t xml:space="preserve"> Siostrzane organizacje pozarządowe, z którymi współpracujemy w projekcie Early Warning Europe, uznały, że nasz system rekrutacji</w:t>
      </w:r>
      <w:r w:rsidR="00102DFA">
        <w:rPr>
          <w:i/>
          <w:iCs/>
        </w:rPr>
        <w:t>,</w:t>
      </w:r>
      <w:r>
        <w:rPr>
          <w:i/>
          <w:iCs/>
        </w:rPr>
        <w:t xml:space="preserve"> szkolenia </w:t>
      </w:r>
      <w:r w:rsidR="00102DFA">
        <w:rPr>
          <w:i/>
          <w:iCs/>
        </w:rPr>
        <w:t xml:space="preserve">i rozwoju </w:t>
      </w:r>
      <w:r>
        <w:rPr>
          <w:i/>
          <w:iCs/>
        </w:rPr>
        <w:t xml:space="preserve">mentorów jest </w:t>
      </w:r>
      <w:r w:rsidR="00102DFA">
        <w:rPr>
          <w:i/>
          <w:iCs/>
        </w:rPr>
        <w:t>efektywny</w:t>
      </w:r>
      <w:r>
        <w:rPr>
          <w:i/>
          <w:iCs/>
        </w:rPr>
        <w:t xml:space="preserve"> i </w:t>
      </w:r>
      <w:r w:rsidR="00102DFA">
        <w:rPr>
          <w:i/>
          <w:iCs/>
        </w:rPr>
        <w:t xml:space="preserve">można go </w:t>
      </w:r>
      <w:r w:rsidR="00427E9F">
        <w:rPr>
          <w:i/>
          <w:iCs/>
        </w:rPr>
        <w:t>implementować</w:t>
      </w:r>
      <w:r w:rsidR="00102DFA">
        <w:rPr>
          <w:i/>
          <w:iCs/>
        </w:rPr>
        <w:t xml:space="preserve"> z powodzeniem w innych krajach</w:t>
      </w:r>
      <w:r>
        <w:rPr>
          <w:i/>
          <w:iCs/>
        </w:rPr>
        <w:t xml:space="preserve"> </w:t>
      </w:r>
      <w:r>
        <w:t xml:space="preserve">- mówi Katarzyna Gierczak Grupińska </w:t>
      </w:r>
      <w:r w:rsidR="00102DFA">
        <w:t>prezes</w:t>
      </w:r>
      <w:r>
        <w:t xml:space="preserve"> Fundacji Firmy Rodzinne, koordynującej sieć mentorów w Polsce. — </w:t>
      </w:r>
      <w:r>
        <w:rPr>
          <w:i/>
          <w:iCs/>
        </w:rPr>
        <w:t xml:space="preserve">Nowatorskim elementem, niespotykanym do tej pory w podobnych działaniach, jest kompleksowe podejście do przedsiębiorcy. Dotychczasowe inicjatywy pomocowe skupiały się na twardych elementach biznesowych, tymczasem my dołożyliśmy do tego komponent psychologiczny i uczymy przyszłych mentorów, jak wejść w dobrą relację z człowiekiem, który doświadczył bólu porażki lub przeżywa kłopoty, </w:t>
      </w:r>
      <w:r w:rsidR="00427E9F">
        <w:rPr>
          <w:i/>
          <w:iCs/>
        </w:rPr>
        <w:t xml:space="preserve">z </w:t>
      </w:r>
      <w:r>
        <w:rPr>
          <w:i/>
          <w:iCs/>
        </w:rPr>
        <w:t xml:space="preserve">którymi nie jest w stanie </w:t>
      </w:r>
      <w:r w:rsidR="00102DFA">
        <w:rPr>
          <w:i/>
          <w:iCs/>
        </w:rPr>
        <w:t>uporać się sam</w:t>
      </w:r>
      <w:r>
        <w:rPr>
          <w:i/>
          <w:iCs/>
        </w:rPr>
        <w:t xml:space="preserve"> - </w:t>
      </w:r>
      <w:r>
        <w:t>wyjaśnia.</w:t>
      </w:r>
    </w:p>
    <w:p w14:paraId="19E5D802" w14:textId="77777777" w:rsidR="006720D9" w:rsidRDefault="006720D9">
      <w:pPr>
        <w:pStyle w:val="Body"/>
      </w:pPr>
    </w:p>
    <w:p w14:paraId="219C877D" w14:textId="17A889DA" w:rsidR="006720D9" w:rsidRDefault="00A37D0B">
      <w:pPr>
        <w:pStyle w:val="Body"/>
      </w:pPr>
      <w:r>
        <w:t>W Fundacji Firmy Rodzinne powsta</w:t>
      </w:r>
      <w:r w:rsidR="00102DFA">
        <w:t>ł</w:t>
      </w:r>
      <w:r>
        <w:t xml:space="preserve"> dokument</w:t>
      </w:r>
      <w:r w:rsidR="00102DFA">
        <w:t xml:space="preserve"> </w:t>
      </w:r>
      <w:r w:rsidR="00102DFA">
        <w:rPr>
          <w:rFonts w:hint="eastAsia"/>
        </w:rPr>
        <w:t>dotyczący</w:t>
      </w:r>
      <w:r w:rsidR="00102DFA">
        <w:t xml:space="preserve"> budowania struktur mentoringu</w:t>
      </w:r>
      <w:r>
        <w:t xml:space="preserve">, który będzie dla organizacji w innych państwach swoistym podręcznikiem wprowadzania systemu i zarządzania siecią mentorów. Procedury są przećwiczone na </w:t>
      </w:r>
      <w:r w:rsidR="00102DFA">
        <w:t>sześciu</w:t>
      </w:r>
      <w:r>
        <w:t xml:space="preserve"> grupach mentorów</w:t>
      </w:r>
      <w:r w:rsidR="00732187">
        <w:t xml:space="preserve"> </w:t>
      </w:r>
      <w:r>
        <w:t>i zosta</w:t>
      </w:r>
      <w:r w:rsidR="00102DFA">
        <w:t>ły</w:t>
      </w:r>
      <w:r>
        <w:t xml:space="preserve"> dokładnie opisane z korzyścią dla państw wdrażających dyrektywę</w:t>
      </w:r>
      <w:r w:rsidR="00102DFA">
        <w:t xml:space="preserve"> EU</w:t>
      </w:r>
      <w:r>
        <w:t xml:space="preserve">. </w:t>
      </w:r>
    </w:p>
    <w:p w14:paraId="0D069A2F" w14:textId="77777777" w:rsidR="006720D9" w:rsidRDefault="006720D9">
      <w:pPr>
        <w:pStyle w:val="Body"/>
      </w:pPr>
    </w:p>
    <w:p w14:paraId="5155B366" w14:textId="7BA404BB" w:rsidR="006720D9" w:rsidRDefault="00A37D0B">
      <w:pPr>
        <w:pStyle w:val="Body"/>
      </w:pPr>
      <w:r>
        <w:t>Polska jest więc dobrze przygotowana pod względem praktycznym do wprowadzania w życie przepisów dyrektywy. To jednak nie wszystko, o czym mowa w dyrektywie. Oprócz rozwiązań wczesnego ostrzegania, wprowadza ona również obowiązek stworzenia przez</w:t>
      </w:r>
      <w:r w:rsidR="00732187">
        <w:t xml:space="preserve"> </w:t>
      </w:r>
      <w:proofErr w:type="spellStart"/>
      <w:r w:rsidR="00732187">
        <w:t>wszystki</w:t>
      </w:r>
      <w:proofErr w:type="spellEnd"/>
      <w:r>
        <w:t xml:space="preserve"> państwa członkowskie mechanizmów zwiększenia dostępności do postępowania restrukturyzacyjnego. </w:t>
      </w:r>
    </w:p>
    <w:p w14:paraId="5FD01DFA" w14:textId="77777777" w:rsidR="006720D9" w:rsidRDefault="006720D9">
      <w:pPr>
        <w:pStyle w:val="Body"/>
      </w:pPr>
    </w:p>
    <w:p w14:paraId="4E1AFC6D" w14:textId="77777777" w:rsidR="006720D9" w:rsidRDefault="00A37D0B">
      <w:pPr>
        <w:pStyle w:val="Heading2"/>
      </w:pPr>
      <w:r>
        <w:t>Restrukturyzacja bez licencjonowanego doradcy</w:t>
      </w:r>
    </w:p>
    <w:p w14:paraId="7C52BE0E" w14:textId="77777777" w:rsidR="006720D9" w:rsidRDefault="006720D9">
      <w:pPr>
        <w:pStyle w:val="Body"/>
      </w:pPr>
    </w:p>
    <w:p w14:paraId="1251092A" w14:textId="124E0047" w:rsidR="00427E9F" w:rsidRDefault="00427E9F" w:rsidP="00427E9F">
      <w:pPr>
        <w:pStyle w:val="Body"/>
      </w:pPr>
      <w:r>
        <w:t xml:space="preserve">Wprawdzie przepisy nie zabraniają małym i średnim podmiotom korzystania z postępowania restrukturyzacyjnego poza sądem, to jednak koszty z tym związane praktycznie tę możliwość im odbierają. </w:t>
      </w:r>
    </w:p>
    <w:p w14:paraId="49D93858" w14:textId="77777777" w:rsidR="00427E9F" w:rsidRDefault="00427E9F" w:rsidP="00427E9F">
      <w:pPr>
        <w:pStyle w:val="Body"/>
      </w:pPr>
      <w:r>
        <w:t xml:space="preserve">— </w:t>
      </w:r>
      <w:r>
        <w:rPr>
          <w:i/>
          <w:iCs/>
        </w:rPr>
        <w:t xml:space="preserve">Zgodnie z polskimi przepisami postępowanie restrukturyzacyjne już obecnie może odbywać się prawie w całości poza sądem, natomiast jest ono wciąż zbyt drogie i zbyt skomplikowane dla małych i średnich przedsiębiorstw. Wymagany jest bowiem udział licencjonowanego doradcy restrukturyzacyjnego oraz przygotowanie obszernej dokumentacji finansowej. Wymagania z tym związane nie zawsze odzwierciedlają potrzeby wynikające z aktualnej sytuacji danej firmy - </w:t>
      </w:r>
      <w:r>
        <w:t xml:space="preserve">wyjaśnia dr Patryk Filipiak, Mentor Early Warning Europe i doradca restrukturyzacyjny. — </w:t>
      </w:r>
      <w:r>
        <w:rPr>
          <w:i/>
          <w:iCs/>
        </w:rPr>
        <w:t xml:space="preserve">Sugerowane w dyrektywie udostępnienie w internecie wzorów dokumentów, a także ścieżka składania wniosków online, które być może już wkrótce zostaną wprowadzone na mocy dyrektywy, dają szansę na znaczące ograniczenie kosztów postępowania. Być może nawet do </w:t>
      </w:r>
      <w:proofErr w:type="gramStart"/>
      <w:r>
        <w:rPr>
          <w:i/>
          <w:iCs/>
        </w:rPr>
        <w:t>kilku-,</w:t>
      </w:r>
      <w:proofErr w:type="gramEnd"/>
      <w:r>
        <w:rPr>
          <w:i/>
          <w:iCs/>
        </w:rPr>
        <w:t xml:space="preserve"> </w:t>
      </w:r>
      <w:r>
        <w:rPr>
          <w:i/>
          <w:iCs/>
        </w:rPr>
        <w:lastRenderedPageBreak/>
        <w:t xml:space="preserve">kilkunastu tysięcy złotych. W tej chwili należy liczyć się z łącznym kosztem nawet kilkudziesięciu tysięcy złotych za cały proces - </w:t>
      </w:r>
      <w:r>
        <w:t>mówi mecenas.</w:t>
      </w:r>
    </w:p>
    <w:p w14:paraId="2D5368A1" w14:textId="77777777" w:rsidR="00427E9F" w:rsidRDefault="00427E9F" w:rsidP="00427E9F">
      <w:pPr>
        <w:pStyle w:val="Body"/>
      </w:pPr>
    </w:p>
    <w:p w14:paraId="73E1A819" w14:textId="763977F5" w:rsidR="00427E9F" w:rsidRDefault="00427E9F" w:rsidP="00427E9F">
      <w:pPr>
        <w:pStyle w:val="Body"/>
      </w:pPr>
      <w:r w:rsidRPr="005D0D8B">
        <w:t>Ograniczenie kosztów to zresztą nie jedyna korzyść wprowadzana nowym prawem. Istotna będzie też większa ochrona przed windykacją na etapie pozasądowych negocjacji z wierzycielami.</w:t>
      </w:r>
      <w:r>
        <w:t xml:space="preserve">   </w:t>
      </w:r>
    </w:p>
    <w:p w14:paraId="0C7C97DE" w14:textId="2CC7A38E" w:rsidR="005D0D8B" w:rsidRDefault="005D0D8B" w:rsidP="00427E9F">
      <w:pPr>
        <w:pStyle w:val="Body"/>
      </w:pPr>
    </w:p>
    <w:p w14:paraId="01DA555B" w14:textId="1B2B93BD" w:rsidR="005D0D8B" w:rsidRDefault="005D0D8B" w:rsidP="00427E9F">
      <w:pPr>
        <w:pStyle w:val="Body"/>
      </w:pPr>
      <w:r>
        <w:t xml:space="preserve">Banki i inni wierzyciele hipoteczni będą zrównani ze wszystkimi wierzycielami, w tym sensie, że będą musiały uczestniczyć w postępowaniu i głosować za przyjęciem lub odrzuceniem układu zaproponowanego przez restrukturyzowane przedsiębiorstwo. Nie będą mogły windykować w trakcie postępowania. W praktyce oznacza to, że bank będzie musiał podjąć decyzję – tak lub nie, ze wszystkimi tego konsekwencjami – i nie wystarczy, że będzie trzymał się z boku procesu. Pozwoli to uniknąć sytuacji, w której mimo sukcesu w postaci układu ze wszystkimi innymi wierzycielami, bank przejmuje nieruchomość, na której firma restrukturyzowana prowadzi działalność. </w:t>
      </w:r>
    </w:p>
    <w:p w14:paraId="7701319E" w14:textId="77777777" w:rsidR="006720D9" w:rsidRDefault="006720D9">
      <w:pPr>
        <w:pStyle w:val="Body"/>
      </w:pPr>
    </w:p>
    <w:p w14:paraId="03D972F6" w14:textId="77777777" w:rsidR="006720D9" w:rsidRDefault="00A37D0B">
      <w:pPr>
        <w:pStyle w:val="Heading2"/>
      </w:pPr>
      <w:r>
        <w:t>Praktyka gotowa, czekamy na prawo</w:t>
      </w:r>
    </w:p>
    <w:p w14:paraId="481C04E2" w14:textId="77777777" w:rsidR="006720D9" w:rsidRDefault="006720D9">
      <w:pPr>
        <w:pStyle w:val="Body"/>
      </w:pPr>
    </w:p>
    <w:p w14:paraId="75F430CF" w14:textId="5E566C33" w:rsidR="006720D9" w:rsidRDefault="00A37D0B">
      <w:pPr>
        <w:pStyle w:val="Body"/>
      </w:pPr>
      <w:r>
        <w:t xml:space="preserve">Uczestnictwo w </w:t>
      </w:r>
      <w:r w:rsidR="007166E5">
        <w:t xml:space="preserve">programie </w:t>
      </w:r>
      <w:r>
        <w:t>Early Warning Europe dostarczyło Polsce wiele doświadczenia, które może zaprocentować w przyszłości, przy wprowadzaniu prawa, do którego zobowiązuje nas dyrektywa.</w:t>
      </w:r>
    </w:p>
    <w:p w14:paraId="340165D1" w14:textId="77777777" w:rsidR="006720D9" w:rsidRDefault="006720D9">
      <w:pPr>
        <w:pStyle w:val="Body"/>
      </w:pPr>
    </w:p>
    <w:p w14:paraId="34ABDD11" w14:textId="4061EFEB" w:rsidR="00102DFA" w:rsidRDefault="00A37D0B">
      <w:pPr>
        <w:pStyle w:val="Body"/>
      </w:pPr>
      <w:r>
        <w:t xml:space="preserve">— </w:t>
      </w:r>
      <w:r>
        <w:rPr>
          <w:i/>
          <w:iCs/>
        </w:rPr>
        <w:t xml:space="preserve">Jesteśmy gotowi kontynuować naszą pracę i podzielić się wiedzą o tworzeniu </w:t>
      </w:r>
      <w:r w:rsidR="00102DFA">
        <w:rPr>
          <w:i/>
          <w:iCs/>
        </w:rPr>
        <w:t xml:space="preserve">sprawnej </w:t>
      </w:r>
      <w:r>
        <w:rPr>
          <w:i/>
          <w:iCs/>
        </w:rPr>
        <w:t xml:space="preserve">sieci mentorskiej. Zgodnie z przepisami dyrektywy, pomoc musi być świadczona na poziomie centralnym i regionalnym, więc zachęcamy inne organizacje pozarządowe i zrzeszające przedsiębiorców do współpracy - </w:t>
      </w:r>
      <w:r>
        <w:t xml:space="preserve">zapowiada </w:t>
      </w:r>
      <w:proofErr w:type="spellStart"/>
      <w:r w:rsidR="00102DFA">
        <w:t>Eleni</w:t>
      </w:r>
      <w:proofErr w:type="spellEnd"/>
      <w:r w:rsidR="00102DFA">
        <w:t xml:space="preserve"> </w:t>
      </w:r>
      <w:proofErr w:type="spellStart"/>
      <w:r w:rsidR="00102DFA">
        <w:t>Tzoka</w:t>
      </w:r>
      <w:r w:rsidR="00732187">
        <w:t>-</w:t>
      </w:r>
      <w:r w:rsidR="00102DFA">
        <w:t>Stecka</w:t>
      </w:r>
      <w:proofErr w:type="spellEnd"/>
      <w:r w:rsidR="004D6A42">
        <w:t>,</w:t>
      </w:r>
      <w:r w:rsidR="00102DFA">
        <w:t xml:space="preserve"> koordynator</w:t>
      </w:r>
      <w:r w:rsidR="00732187">
        <w:t>ka</w:t>
      </w:r>
      <w:r w:rsidR="00102DFA">
        <w:t xml:space="preserve"> rozwoju mentorów w Polsce</w:t>
      </w:r>
      <w:r>
        <w:t>.</w:t>
      </w:r>
    </w:p>
    <w:p w14:paraId="554965D5" w14:textId="77777777" w:rsidR="004D6A42" w:rsidRDefault="004D6A42">
      <w:pPr>
        <w:pStyle w:val="Body"/>
      </w:pPr>
    </w:p>
    <w:p w14:paraId="404C9C5C" w14:textId="12FDBA51" w:rsidR="00102DFA" w:rsidRDefault="00102DFA">
      <w:pPr>
        <w:pStyle w:val="Body"/>
      </w:pPr>
      <w:r>
        <w:t>Utrzymanie wiedzy w organizacj</w:t>
      </w:r>
      <w:r w:rsidR="00AE7EE6">
        <w:t>ach</w:t>
      </w:r>
      <w:r>
        <w:t xml:space="preserve"> </w:t>
      </w:r>
      <w:r w:rsidR="00AE7EE6">
        <w:t>jest kluczowe w kontekście rozwoju gospodarczego kraju</w:t>
      </w:r>
      <w:r>
        <w:t xml:space="preserve">, dlatego tak </w:t>
      </w:r>
      <w:r>
        <w:rPr>
          <w:rFonts w:hint="eastAsia"/>
        </w:rPr>
        <w:t>ważne</w:t>
      </w:r>
      <w:r>
        <w:t xml:space="preserve"> jest, aby przedsiębiorca, który przez wiele lat budował firmę z sukcesem w czasie trudności nie zostawał zupełnie sam.</w:t>
      </w:r>
    </w:p>
    <w:p w14:paraId="2143AE75" w14:textId="77777777" w:rsidR="004D6A42" w:rsidRDefault="004D6A42">
      <w:pPr>
        <w:pStyle w:val="Body"/>
      </w:pPr>
    </w:p>
    <w:p w14:paraId="56173E53" w14:textId="26E5F218" w:rsidR="006720D9" w:rsidRDefault="00A37D0B">
      <w:pPr>
        <w:pStyle w:val="Body"/>
        <w:rPr>
          <w:i/>
          <w:iCs/>
        </w:rPr>
      </w:pPr>
      <w:r>
        <w:t xml:space="preserve"> — </w:t>
      </w:r>
      <w:r>
        <w:rPr>
          <w:i/>
          <w:iCs/>
        </w:rPr>
        <w:t>Jestem przekonana, że wspólnym wysiłkiem jesteśmy w stanie</w:t>
      </w:r>
      <w:r w:rsidR="00B80736">
        <w:rPr>
          <w:i/>
          <w:iCs/>
        </w:rPr>
        <w:t xml:space="preserve"> wspierać utrzymanie k</w:t>
      </w:r>
      <w:r>
        <w:rPr>
          <w:i/>
          <w:iCs/>
        </w:rPr>
        <w:t>now-how i miejsc pracy</w:t>
      </w:r>
      <w:r w:rsidR="00B80736">
        <w:rPr>
          <w:i/>
          <w:iCs/>
        </w:rPr>
        <w:t xml:space="preserve"> w istniejących od dawna firmach</w:t>
      </w:r>
      <w:r>
        <w:rPr>
          <w:i/>
          <w:iCs/>
        </w:rPr>
        <w:t>, których w nowo zakładanych przedsiębiorstwach nie odbuduje się tak szybko. Bardzo się cieszę, że możemy być częścią działań, które przyczynią się do lepszej - w co głęboko wierzę - przyszłości małych</w:t>
      </w:r>
      <w:r w:rsidR="00102DFA">
        <w:rPr>
          <w:i/>
          <w:iCs/>
        </w:rPr>
        <w:t>, średnich</w:t>
      </w:r>
      <w:r>
        <w:rPr>
          <w:i/>
          <w:iCs/>
        </w:rPr>
        <w:t>, prywatnych przedsiębiorstw</w:t>
      </w:r>
      <w:r w:rsidR="00102DFA">
        <w:rPr>
          <w:i/>
          <w:iCs/>
        </w:rPr>
        <w:t xml:space="preserve"> nie tylko w Polsce</w:t>
      </w:r>
      <w:r>
        <w:rPr>
          <w:i/>
          <w:iCs/>
        </w:rPr>
        <w:t xml:space="preserve"> </w:t>
      </w:r>
      <w:r>
        <w:t>- podsumowuje Katarzyna Gierczak-Grupińska.</w:t>
      </w:r>
    </w:p>
    <w:p w14:paraId="54BEEC3D" w14:textId="77777777" w:rsidR="006720D9" w:rsidRDefault="006720D9">
      <w:pPr>
        <w:pStyle w:val="Body"/>
        <w:rPr>
          <w:i/>
          <w:iCs/>
        </w:rPr>
      </w:pPr>
    </w:p>
    <w:p w14:paraId="3B79C431" w14:textId="77777777" w:rsidR="00A0237F" w:rsidRDefault="00A0237F" w:rsidP="00A0237F">
      <w:pPr>
        <w:pStyle w:val="Body"/>
        <w:jc w:val="center"/>
        <w:rPr>
          <w:i/>
          <w:iCs/>
        </w:rPr>
      </w:pPr>
      <w:r>
        <w:rPr>
          <w:i/>
          <w:iCs/>
        </w:rPr>
        <w:t>###</w:t>
      </w:r>
    </w:p>
    <w:p w14:paraId="49685215" w14:textId="77777777" w:rsidR="006720D9" w:rsidRDefault="006720D9">
      <w:pPr>
        <w:pStyle w:val="Body"/>
        <w:rPr>
          <w:i/>
          <w:iCs/>
        </w:rPr>
      </w:pPr>
    </w:p>
    <w:p w14:paraId="4221D801" w14:textId="77777777" w:rsidR="006720D9" w:rsidRPr="00A0237F" w:rsidRDefault="00A37D0B">
      <w:pPr>
        <w:pStyle w:val="Body"/>
        <w:rPr>
          <w:sz w:val="18"/>
          <w:szCs w:val="18"/>
        </w:rPr>
      </w:pPr>
      <w:r w:rsidRPr="00A0237F">
        <w:rPr>
          <w:b/>
          <w:bCs/>
          <w:sz w:val="18"/>
          <w:szCs w:val="18"/>
        </w:rPr>
        <w:t>Early Warning Europe (EWE) t</w:t>
      </w:r>
      <w:r w:rsidRPr="00A0237F">
        <w:rPr>
          <w:sz w:val="18"/>
          <w:szCs w:val="18"/>
        </w:rPr>
        <w:t>o projekt współfinansowany ze środków Unii Europejskiej w ramach budżetu COSME zarządzanego przez Europejską Agencję ds. Małych i Średnich Przedsiębiorstw (EASME)</w:t>
      </w:r>
      <w:r w:rsidR="00102DFA">
        <w:rPr>
          <w:sz w:val="18"/>
          <w:szCs w:val="18"/>
        </w:rPr>
        <w:t xml:space="preserve"> w Brukseli</w:t>
      </w:r>
      <w:r w:rsidRPr="00A0237F">
        <w:rPr>
          <w:sz w:val="18"/>
          <w:szCs w:val="18"/>
        </w:rPr>
        <w:t xml:space="preserve">. Jest pilotażowo prowadzony w czterech państwach Europy: Grecji, Hiszpanii, Polsce i we Włoszech, na podstawie doświadczeń z Belgii, Danii i Niemiec. </w:t>
      </w:r>
    </w:p>
    <w:p w14:paraId="2768792E" w14:textId="5BABA348" w:rsidR="006720D9" w:rsidRPr="00A0237F" w:rsidRDefault="00A37D0B">
      <w:pPr>
        <w:pStyle w:val="Body"/>
        <w:rPr>
          <w:sz w:val="18"/>
          <w:szCs w:val="18"/>
        </w:rPr>
      </w:pPr>
      <w:r w:rsidRPr="00A0237F">
        <w:rPr>
          <w:sz w:val="18"/>
          <w:szCs w:val="18"/>
        </w:rPr>
        <w:t xml:space="preserve">Konsorcjum realizujące projekt to 15 organizacji, a w nich 35 zaangażowanych członków i członkiń zespołu. </w:t>
      </w:r>
    </w:p>
    <w:p w14:paraId="6DFD92E1" w14:textId="77777777" w:rsidR="006720D9" w:rsidRPr="00A0237F" w:rsidRDefault="006720D9">
      <w:pPr>
        <w:pStyle w:val="Body"/>
        <w:rPr>
          <w:sz w:val="18"/>
          <w:szCs w:val="18"/>
        </w:rPr>
      </w:pPr>
    </w:p>
    <w:p w14:paraId="33F8B248" w14:textId="2F8B52D6" w:rsidR="006720D9" w:rsidRPr="00A0237F" w:rsidRDefault="00A37D0B">
      <w:pPr>
        <w:pStyle w:val="Body"/>
        <w:rPr>
          <w:sz w:val="18"/>
          <w:szCs w:val="18"/>
        </w:rPr>
      </w:pPr>
      <w:r w:rsidRPr="00A0237F">
        <w:rPr>
          <w:b/>
          <w:bCs/>
          <w:sz w:val="18"/>
          <w:szCs w:val="18"/>
        </w:rPr>
        <w:t xml:space="preserve">Fundacja Firmy Rodzinne (FFR) </w:t>
      </w:r>
      <w:r w:rsidRPr="00A0237F">
        <w:rPr>
          <w:sz w:val="18"/>
          <w:szCs w:val="18"/>
        </w:rPr>
        <w:t>powstała w 2011 roku. Jest organizacją, kt</w:t>
      </w:r>
      <w:r w:rsidRPr="004D6A42">
        <w:rPr>
          <w:sz w:val="18"/>
          <w:szCs w:val="18"/>
        </w:rPr>
        <w:t>ó</w:t>
      </w:r>
      <w:r w:rsidRPr="00A0237F">
        <w:rPr>
          <w:sz w:val="18"/>
          <w:szCs w:val="18"/>
        </w:rPr>
        <w:t xml:space="preserve">ra bezinteresownie wspiera firmy rodzinne, </w:t>
      </w:r>
      <w:r w:rsidR="004D6A42" w:rsidRPr="00A0237F">
        <w:rPr>
          <w:sz w:val="18"/>
          <w:szCs w:val="18"/>
        </w:rPr>
        <w:t>tworząc</w:t>
      </w:r>
      <w:r w:rsidRPr="00A0237F">
        <w:rPr>
          <w:sz w:val="18"/>
          <w:szCs w:val="18"/>
        </w:rPr>
        <w:t xml:space="preserve"> </w:t>
      </w:r>
      <w:r w:rsidR="004D6A42" w:rsidRPr="00A0237F">
        <w:rPr>
          <w:sz w:val="18"/>
          <w:szCs w:val="18"/>
        </w:rPr>
        <w:t>przestrze</w:t>
      </w:r>
      <w:r w:rsidR="004D6A42">
        <w:rPr>
          <w:sz w:val="18"/>
          <w:szCs w:val="18"/>
        </w:rPr>
        <w:t>ń</w:t>
      </w:r>
      <w:r w:rsidRPr="00A0237F">
        <w:rPr>
          <w:sz w:val="18"/>
          <w:szCs w:val="18"/>
        </w:rPr>
        <w:t xml:space="preserve"> do wzajemnej wymiany </w:t>
      </w:r>
      <w:r w:rsidR="004D6A42" w:rsidRPr="00A0237F">
        <w:rPr>
          <w:sz w:val="18"/>
          <w:szCs w:val="18"/>
        </w:rPr>
        <w:t>doświadczeń</w:t>
      </w:r>
      <w:r w:rsidRPr="00A0237F">
        <w:rPr>
          <w:sz w:val="18"/>
          <w:szCs w:val="18"/>
        </w:rPr>
        <w:t xml:space="preserve"> i integracji </w:t>
      </w:r>
      <w:r w:rsidR="004D6A42" w:rsidRPr="00A0237F">
        <w:rPr>
          <w:sz w:val="18"/>
          <w:szCs w:val="18"/>
        </w:rPr>
        <w:t>środowiska</w:t>
      </w:r>
      <w:r w:rsidRPr="00A0237F">
        <w:rPr>
          <w:sz w:val="18"/>
          <w:szCs w:val="18"/>
        </w:rPr>
        <w:t xml:space="preserve"> firm rodzinnych. </w:t>
      </w:r>
    </w:p>
    <w:p w14:paraId="66DC4766" w14:textId="77777777" w:rsidR="006720D9" w:rsidRPr="00A0237F" w:rsidRDefault="00A37D0B">
      <w:pPr>
        <w:pStyle w:val="Body"/>
        <w:rPr>
          <w:b/>
          <w:bCs/>
          <w:sz w:val="18"/>
          <w:szCs w:val="18"/>
        </w:rPr>
      </w:pPr>
      <w:r w:rsidRPr="00A0237F">
        <w:rPr>
          <w:b/>
          <w:bCs/>
          <w:sz w:val="18"/>
          <w:szCs w:val="18"/>
        </w:rPr>
        <w:t xml:space="preserve">Co robi FFR? </w:t>
      </w:r>
    </w:p>
    <w:p w14:paraId="0CC15141" w14:textId="6F56EF05" w:rsidR="006618DA" w:rsidRPr="006618DA" w:rsidRDefault="00A37D0B">
      <w:pPr>
        <w:pStyle w:val="Body"/>
        <w:rPr>
          <w:b/>
          <w:bCs/>
          <w:sz w:val="18"/>
          <w:szCs w:val="18"/>
        </w:rPr>
      </w:pPr>
      <w:r w:rsidRPr="00A0237F">
        <w:rPr>
          <w:sz w:val="18"/>
          <w:szCs w:val="18"/>
        </w:rPr>
        <w:t>Udziela ZNAKU „</w:t>
      </w:r>
      <w:r w:rsidRPr="004D6A42">
        <w:rPr>
          <w:sz w:val="18"/>
          <w:szCs w:val="18"/>
        </w:rPr>
        <w:t>DRZEWKO FIRMA RODZINNA</w:t>
      </w:r>
      <w:r w:rsidRPr="00A0237F">
        <w:rPr>
          <w:sz w:val="18"/>
          <w:szCs w:val="18"/>
        </w:rPr>
        <w:t xml:space="preserve">”. Jest on dla przedsiębiorstw rodzinnych znakiem rozpoznawczym. Umieszczają go na etykietach, półkach sklepowych, stronach internetowych i w katalogach. </w:t>
      </w:r>
      <w:r w:rsidR="004D6A42" w:rsidRPr="00A0237F">
        <w:rPr>
          <w:sz w:val="18"/>
          <w:szCs w:val="18"/>
        </w:rPr>
        <w:t>Posługują</w:t>
      </w:r>
      <w:r w:rsidRPr="00A0237F">
        <w:rPr>
          <w:sz w:val="18"/>
          <w:szCs w:val="18"/>
        </w:rPr>
        <w:t xml:space="preserve">̨ </w:t>
      </w:r>
      <w:r w:rsidR="004D6A42" w:rsidRPr="004D6A42">
        <w:rPr>
          <w:sz w:val="18"/>
          <w:szCs w:val="18"/>
        </w:rPr>
        <w:t>się</w:t>
      </w:r>
      <w:r w:rsidRPr="00A0237F">
        <w:rPr>
          <w:sz w:val="18"/>
          <w:szCs w:val="18"/>
        </w:rPr>
        <w:t xml:space="preserve">̨ nim firmy, </w:t>
      </w:r>
      <w:r w:rsidRPr="00A0237F">
        <w:rPr>
          <w:sz w:val="18"/>
          <w:szCs w:val="18"/>
        </w:rPr>
        <w:lastRenderedPageBreak/>
        <w:t>kt</w:t>
      </w:r>
      <w:r w:rsidRPr="004D6A42">
        <w:rPr>
          <w:sz w:val="18"/>
          <w:szCs w:val="18"/>
        </w:rPr>
        <w:t>ó</w:t>
      </w:r>
      <w:r w:rsidRPr="00A0237F">
        <w:rPr>
          <w:sz w:val="18"/>
          <w:szCs w:val="18"/>
        </w:rPr>
        <w:t xml:space="preserve">re </w:t>
      </w:r>
      <w:proofErr w:type="spellStart"/>
      <w:r w:rsidRPr="00A0237F">
        <w:rPr>
          <w:sz w:val="18"/>
          <w:szCs w:val="18"/>
        </w:rPr>
        <w:t>sa</w:t>
      </w:r>
      <w:proofErr w:type="spellEnd"/>
      <w:r w:rsidRPr="00A0237F">
        <w:rPr>
          <w:sz w:val="18"/>
          <w:szCs w:val="18"/>
        </w:rPr>
        <w:t xml:space="preserve">̨ dumne ze swojego rodzinnego charakteru. </w:t>
      </w:r>
      <w:r w:rsidR="004D6A42" w:rsidRPr="00A0237F">
        <w:rPr>
          <w:sz w:val="18"/>
          <w:szCs w:val="18"/>
        </w:rPr>
        <w:t>Możn</w:t>
      </w:r>
      <w:r w:rsidR="004D6A42" w:rsidRPr="004D6A42">
        <w:rPr>
          <w:sz w:val="18"/>
          <w:szCs w:val="18"/>
        </w:rPr>
        <w:t>a</w:t>
      </w:r>
      <w:r w:rsidRPr="004D6A42">
        <w:rPr>
          <w:sz w:val="18"/>
          <w:szCs w:val="18"/>
        </w:rPr>
        <w:t xml:space="preserve"> </w:t>
      </w:r>
      <w:r w:rsidR="004D6A42" w:rsidRPr="004D6A42">
        <w:rPr>
          <w:sz w:val="18"/>
          <w:szCs w:val="18"/>
        </w:rPr>
        <w:t>do</w:t>
      </w:r>
      <w:r w:rsidR="004D6A42" w:rsidRPr="00A0237F">
        <w:rPr>
          <w:sz w:val="18"/>
          <w:szCs w:val="18"/>
        </w:rPr>
        <w:t>łączyć</w:t>
      </w:r>
      <w:r w:rsidRPr="00A0237F">
        <w:rPr>
          <w:sz w:val="18"/>
          <w:szCs w:val="18"/>
        </w:rPr>
        <w:t xml:space="preserve"> do tego grona </w:t>
      </w:r>
      <w:r w:rsidR="004D6A42" w:rsidRPr="00A0237F">
        <w:rPr>
          <w:sz w:val="18"/>
          <w:szCs w:val="18"/>
        </w:rPr>
        <w:t>aplikując</w:t>
      </w:r>
      <w:r w:rsidRPr="00A0237F">
        <w:rPr>
          <w:sz w:val="18"/>
          <w:szCs w:val="18"/>
        </w:rPr>
        <w:t xml:space="preserve"> na stronie internetowej </w:t>
      </w:r>
      <w:r w:rsidRPr="00A0237F">
        <w:rPr>
          <w:b/>
          <w:bCs/>
          <w:sz w:val="18"/>
          <w:szCs w:val="18"/>
        </w:rPr>
        <w:t>ffr.pl/</w:t>
      </w:r>
      <w:proofErr w:type="spellStart"/>
      <w:r w:rsidRPr="00A0237F">
        <w:rPr>
          <w:b/>
          <w:bCs/>
          <w:sz w:val="18"/>
          <w:szCs w:val="18"/>
        </w:rPr>
        <w:t>dolacz</w:t>
      </w:r>
      <w:proofErr w:type="spellEnd"/>
      <w:r w:rsidRPr="00A0237F">
        <w:rPr>
          <w:b/>
          <w:bCs/>
          <w:sz w:val="18"/>
          <w:szCs w:val="18"/>
        </w:rPr>
        <w:t xml:space="preserve">. </w:t>
      </w:r>
    </w:p>
    <w:p w14:paraId="026FA6B7" w14:textId="0CD066B3" w:rsidR="006720D9" w:rsidRPr="00A0237F" w:rsidRDefault="00A37D0B">
      <w:pPr>
        <w:pStyle w:val="Body"/>
        <w:rPr>
          <w:sz w:val="18"/>
          <w:szCs w:val="18"/>
        </w:rPr>
      </w:pPr>
      <w:r w:rsidRPr="00A0237F">
        <w:rPr>
          <w:sz w:val="18"/>
          <w:szCs w:val="18"/>
        </w:rPr>
        <w:t xml:space="preserve">Organizuje SPOTKANIA MENTORINGOWE. Namawia </w:t>
      </w:r>
      <w:r w:rsidR="004D6A42" w:rsidRPr="00A0237F">
        <w:rPr>
          <w:sz w:val="18"/>
          <w:szCs w:val="18"/>
        </w:rPr>
        <w:t>przedsiębiorcó</w:t>
      </w:r>
      <w:r w:rsidR="004D6A42" w:rsidRPr="004D6A42">
        <w:rPr>
          <w:sz w:val="18"/>
          <w:szCs w:val="18"/>
        </w:rPr>
        <w:t>w</w:t>
      </w:r>
      <w:r w:rsidRPr="00A0237F">
        <w:rPr>
          <w:sz w:val="18"/>
          <w:szCs w:val="18"/>
        </w:rPr>
        <w:t xml:space="preserve"> do dzielenia </w:t>
      </w:r>
      <w:proofErr w:type="spellStart"/>
      <w:r w:rsidRPr="00A0237F">
        <w:rPr>
          <w:sz w:val="18"/>
          <w:szCs w:val="18"/>
        </w:rPr>
        <w:t>sie</w:t>
      </w:r>
      <w:proofErr w:type="spellEnd"/>
      <w:r w:rsidRPr="00A0237F">
        <w:rPr>
          <w:sz w:val="18"/>
          <w:szCs w:val="18"/>
        </w:rPr>
        <w:t>̨ swoją wiedzą, do udzielania wskaz</w:t>
      </w:r>
      <w:r w:rsidRPr="004D6A42">
        <w:rPr>
          <w:sz w:val="18"/>
          <w:szCs w:val="18"/>
        </w:rPr>
        <w:t>ó</w:t>
      </w:r>
      <w:r w:rsidRPr="00A0237F">
        <w:rPr>
          <w:sz w:val="18"/>
          <w:szCs w:val="18"/>
        </w:rPr>
        <w:t xml:space="preserve">wek i przestrzegania przed potencjalnymi </w:t>
      </w:r>
      <w:r w:rsidR="004D6A42" w:rsidRPr="00A0237F">
        <w:rPr>
          <w:sz w:val="18"/>
          <w:szCs w:val="18"/>
        </w:rPr>
        <w:t>błędami</w:t>
      </w:r>
      <w:r w:rsidRPr="00A0237F">
        <w:rPr>
          <w:sz w:val="18"/>
          <w:szCs w:val="18"/>
        </w:rPr>
        <w:t>, kt</w:t>
      </w:r>
      <w:r w:rsidRPr="004D6A42">
        <w:rPr>
          <w:sz w:val="18"/>
          <w:szCs w:val="18"/>
        </w:rPr>
        <w:t>ó</w:t>
      </w:r>
      <w:r w:rsidRPr="00A0237F">
        <w:rPr>
          <w:sz w:val="18"/>
          <w:szCs w:val="18"/>
        </w:rPr>
        <w:t xml:space="preserve">re </w:t>
      </w:r>
      <w:r w:rsidR="004D6A42" w:rsidRPr="00A0237F">
        <w:rPr>
          <w:sz w:val="18"/>
          <w:szCs w:val="18"/>
        </w:rPr>
        <w:t>można</w:t>
      </w:r>
      <w:r w:rsidRPr="00A0237F">
        <w:rPr>
          <w:sz w:val="18"/>
          <w:szCs w:val="18"/>
        </w:rPr>
        <w:t xml:space="preserve"> </w:t>
      </w:r>
      <w:r w:rsidR="004D6A42" w:rsidRPr="00A0237F">
        <w:rPr>
          <w:sz w:val="18"/>
          <w:szCs w:val="18"/>
        </w:rPr>
        <w:t>popełnić</w:t>
      </w:r>
      <w:r w:rsidRPr="00A0237F">
        <w:rPr>
          <w:sz w:val="18"/>
          <w:szCs w:val="18"/>
        </w:rPr>
        <w:t xml:space="preserve"> przy prowadzeniu firmy. </w:t>
      </w:r>
    </w:p>
    <w:p w14:paraId="105B67BE" w14:textId="2FEF64D2" w:rsidR="006720D9" w:rsidRDefault="00A37D0B">
      <w:pPr>
        <w:pStyle w:val="Body"/>
        <w:rPr>
          <w:sz w:val="18"/>
          <w:szCs w:val="18"/>
        </w:rPr>
      </w:pPr>
      <w:r w:rsidRPr="00A0237F">
        <w:rPr>
          <w:sz w:val="18"/>
          <w:szCs w:val="18"/>
        </w:rPr>
        <w:t xml:space="preserve">Realizuje projekt </w:t>
      </w:r>
      <w:r w:rsidR="004D6A42" w:rsidRPr="00A0237F">
        <w:rPr>
          <w:sz w:val="18"/>
          <w:szCs w:val="18"/>
        </w:rPr>
        <w:t>międzynarodowy</w:t>
      </w:r>
      <w:r w:rsidRPr="00A0237F">
        <w:rPr>
          <w:sz w:val="18"/>
          <w:szCs w:val="18"/>
        </w:rPr>
        <w:t xml:space="preserve"> EARLY WARNING EUROPE we współpracy z PARP. Jego celem jest wspieranie firm, kt</w:t>
      </w:r>
      <w:r w:rsidRPr="004D6A42">
        <w:rPr>
          <w:sz w:val="18"/>
          <w:szCs w:val="18"/>
        </w:rPr>
        <w:t>ó</w:t>
      </w:r>
      <w:r w:rsidRPr="00A0237F">
        <w:rPr>
          <w:sz w:val="18"/>
          <w:szCs w:val="18"/>
        </w:rPr>
        <w:t xml:space="preserve">re mają kłopoty lub </w:t>
      </w:r>
      <w:r w:rsidR="004D6A42" w:rsidRPr="00A0237F">
        <w:rPr>
          <w:sz w:val="18"/>
          <w:szCs w:val="18"/>
        </w:rPr>
        <w:t>spodziewają</w:t>
      </w:r>
      <w:r w:rsidRPr="00A0237F">
        <w:rPr>
          <w:sz w:val="18"/>
          <w:szCs w:val="18"/>
        </w:rPr>
        <w:t xml:space="preserve">̨ </w:t>
      </w:r>
      <w:r w:rsidR="004D6A42" w:rsidRPr="004D6A42">
        <w:rPr>
          <w:sz w:val="18"/>
          <w:szCs w:val="18"/>
        </w:rPr>
        <w:t>się</w:t>
      </w:r>
      <w:r w:rsidRPr="00A0237F">
        <w:rPr>
          <w:sz w:val="18"/>
          <w:szCs w:val="18"/>
        </w:rPr>
        <w:t xml:space="preserve">̨ ich. Stworzyła sieć </w:t>
      </w:r>
      <w:r w:rsidRPr="004D6A42">
        <w:rPr>
          <w:sz w:val="18"/>
          <w:szCs w:val="18"/>
        </w:rPr>
        <w:t>mentoró</w:t>
      </w:r>
      <w:r w:rsidRPr="00A0237F">
        <w:rPr>
          <w:sz w:val="18"/>
          <w:szCs w:val="18"/>
        </w:rPr>
        <w:t xml:space="preserve">w, czyli </w:t>
      </w:r>
      <w:r w:rsidR="004D6A42" w:rsidRPr="00A0237F">
        <w:rPr>
          <w:sz w:val="18"/>
          <w:szCs w:val="18"/>
        </w:rPr>
        <w:t>przedsiębiorcó</w:t>
      </w:r>
      <w:r w:rsidR="004D6A42" w:rsidRPr="004D6A42">
        <w:rPr>
          <w:sz w:val="18"/>
          <w:szCs w:val="18"/>
        </w:rPr>
        <w:t>w</w:t>
      </w:r>
      <w:r w:rsidRPr="00A0237F">
        <w:rPr>
          <w:sz w:val="18"/>
          <w:szCs w:val="18"/>
        </w:rPr>
        <w:t>, kt</w:t>
      </w:r>
      <w:r w:rsidRPr="004D6A42">
        <w:rPr>
          <w:sz w:val="18"/>
          <w:szCs w:val="18"/>
        </w:rPr>
        <w:t>ó</w:t>
      </w:r>
      <w:r w:rsidRPr="00A0237F">
        <w:rPr>
          <w:sz w:val="18"/>
          <w:szCs w:val="18"/>
        </w:rPr>
        <w:t xml:space="preserve">rzy </w:t>
      </w:r>
      <w:r w:rsidR="004D6A42" w:rsidRPr="00A0237F">
        <w:rPr>
          <w:sz w:val="18"/>
          <w:szCs w:val="18"/>
        </w:rPr>
        <w:t>dzielą</w:t>
      </w:r>
      <w:r w:rsidRPr="00A0237F">
        <w:rPr>
          <w:sz w:val="18"/>
          <w:szCs w:val="18"/>
        </w:rPr>
        <w:t xml:space="preserve">̨ </w:t>
      </w:r>
      <w:r w:rsidR="004D6A42" w:rsidRPr="004D6A42">
        <w:rPr>
          <w:sz w:val="18"/>
          <w:szCs w:val="18"/>
        </w:rPr>
        <w:t>się</w:t>
      </w:r>
      <w:r w:rsidRPr="00A0237F">
        <w:rPr>
          <w:sz w:val="18"/>
          <w:szCs w:val="18"/>
        </w:rPr>
        <w:t xml:space="preserve">̨ swoim </w:t>
      </w:r>
      <w:r w:rsidR="004D6A42" w:rsidRPr="00A0237F">
        <w:rPr>
          <w:sz w:val="18"/>
          <w:szCs w:val="18"/>
        </w:rPr>
        <w:t>doświadczeniem</w:t>
      </w:r>
      <w:r w:rsidRPr="00A0237F">
        <w:rPr>
          <w:sz w:val="18"/>
          <w:szCs w:val="18"/>
        </w:rPr>
        <w:t xml:space="preserve"> jak </w:t>
      </w:r>
      <w:r w:rsidR="004D6A42" w:rsidRPr="00A0237F">
        <w:rPr>
          <w:sz w:val="18"/>
          <w:szCs w:val="18"/>
        </w:rPr>
        <w:t>wychodzić</w:t>
      </w:r>
      <w:r w:rsidRPr="00A0237F">
        <w:rPr>
          <w:sz w:val="18"/>
          <w:szCs w:val="18"/>
        </w:rPr>
        <w:t xml:space="preserve">́ z </w:t>
      </w:r>
      <w:r w:rsidR="004D6A42" w:rsidRPr="00A0237F">
        <w:rPr>
          <w:sz w:val="18"/>
          <w:szCs w:val="18"/>
        </w:rPr>
        <w:t>trudności</w:t>
      </w:r>
      <w:r w:rsidRPr="00A0237F">
        <w:rPr>
          <w:sz w:val="18"/>
          <w:szCs w:val="18"/>
        </w:rPr>
        <w:t xml:space="preserve">. </w:t>
      </w:r>
    </w:p>
    <w:p w14:paraId="1DA78C6A" w14:textId="476121B8" w:rsidR="006720D9" w:rsidRDefault="004D6A42">
      <w:pPr>
        <w:pStyle w:val="Body"/>
      </w:pPr>
      <w:r w:rsidRPr="004D6A42">
        <w:rPr>
          <w:sz w:val="18"/>
          <w:szCs w:val="18"/>
        </w:rPr>
        <w:t>Organizuje MIĘDZYNARODOWY KONGRES POKOLEŃ – dedykowane wyłącznie firmom rodzinnym wydarzenie o unikatowej formie uczestnictwa. W Kongresie mogą uczestniczyć co najmniej dwie osoby z jednej firmy - tak, aby mogły się wzajemnie wspierać przy wprowadzaniu zmian inspirowanych wiedzą wyniesioną z prelekcji i rozmów odbytych podczas wydarzenia. Atmosfera otwartości sprzyja szczerym wypowiedziom prelegentów i uczestników panelowych dyskusji, które przeplatają prelekcje.</w:t>
      </w:r>
    </w:p>
    <w:p w14:paraId="3FC28551" w14:textId="151CB4AA" w:rsidR="006720D9" w:rsidRDefault="006720D9">
      <w:pPr>
        <w:pStyle w:val="Body"/>
      </w:pPr>
    </w:p>
    <w:p w14:paraId="094B96DB" w14:textId="42C7E6C8" w:rsidR="00B80736" w:rsidRDefault="00B80736">
      <w:pPr>
        <w:pStyle w:val="Body"/>
      </w:pPr>
      <w:r>
        <w:t>--</w:t>
      </w:r>
    </w:p>
    <w:p w14:paraId="248140DB" w14:textId="77777777" w:rsidR="006720D9" w:rsidRPr="00B80736" w:rsidRDefault="00A37D0B">
      <w:pPr>
        <w:pStyle w:val="Body"/>
        <w:rPr>
          <w:sz w:val="18"/>
          <w:szCs w:val="18"/>
        </w:rPr>
      </w:pPr>
      <w:r w:rsidRPr="00B80736">
        <w:rPr>
          <w:sz w:val="18"/>
          <w:szCs w:val="18"/>
        </w:rPr>
        <w:t>Więcej informacji udzielają:</w:t>
      </w:r>
    </w:p>
    <w:p w14:paraId="0DA1CF87" w14:textId="77777777" w:rsidR="006720D9" w:rsidRPr="00B80736" w:rsidRDefault="006720D9">
      <w:pPr>
        <w:pStyle w:val="Body"/>
        <w:rPr>
          <w:sz w:val="18"/>
          <w:szCs w:val="18"/>
        </w:rPr>
      </w:pPr>
    </w:p>
    <w:p w14:paraId="47EFF32C" w14:textId="53E3FD96" w:rsidR="004D6A42" w:rsidRPr="00B80736" w:rsidRDefault="004D6A42">
      <w:pPr>
        <w:pStyle w:val="Body"/>
        <w:rPr>
          <w:b/>
          <w:bCs/>
          <w:sz w:val="18"/>
          <w:szCs w:val="18"/>
        </w:rPr>
      </w:pPr>
      <w:r w:rsidRPr="00B80736">
        <w:rPr>
          <w:b/>
          <w:bCs/>
          <w:sz w:val="18"/>
          <w:szCs w:val="18"/>
        </w:rPr>
        <w:t>Katarzyna Gierczak Grupińska</w:t>
      </w:r>
    </w:p>
    <w:p w14:paraId="6C8454EE" w14:textId="73BABEE5" w:rsidR="004D6A42" w:rsidRPr="00B80736" w:rsidRDefault="004D6A42">
      <w:pPr>
        <w:pStyle w:val="Body"/>
        <w:rPr>
          <w:sz w:val="18"/>
          <w:szCs w:val="18"/>
        </w:rPr>
      </w:pPr>
      <w:r w:rsidRPr="00B80736">
        <w:rPr>
          <w:sz w:val="18"/>
          <w:szCs w:val="18"/>
        </w:rPr>
        <w:t>Prezes Fundacji Firmy Rodzinne</w:t>
      </w:r>
    </w:p>
    <w:p w14:paraId="43FA3AE0" w14:textId="7E80B131" w:rsidR="004D6A42" w:rsidRPr="00B80736" w:rsidRDefault="00B80736">
      <w:pPr>
        <w:pStyle w:val="Body"/>
        <w:rPr>
          <w:sz w:val="18"/>
          <w:szCs w:val="18"/>
        </w:rPr>
      </w:pPr>
      <w:hyperlink r:id="rId8" w:history="1">
        <w:r w:rsidRPr="00B80736">
          <w:rPr>
            <w:rStyle w:val="Hyperlink"/>
            <w:sz w:val="18"/>
            <w:szCs w:val="18"/>
          </w:rPr>
          <w:t>kasia@ffr.pl</w:t>
        </w:r>
      </w:hyperlink>
    </w:p>
    <w:p w14:paraId="0DC8DB63" w14:textId="2FCAE0BE" w:rsidR="00B80736" w:rsidRPr="00B80736" w:rsidRDefault="00B80736">
      <w:pPr>
        <w:pStyle w:val="Body"/>
        <w:rPr>
          <w:sz w:val="18"/>
          <w:szCs w:val="18"/>
        </w:rPr>
      </w:pPr>
      <w:r w:rsidRPr="00B80736">
        <w:rPr>
          <w:sz w:val="18"/>
          <w:szCs w:val="18"/>
        </w:rPr>
        <w:t xml:space="preserve">+48 </w:t>
      </w:r>
      <w:r w:rsidRPr="00B80736">
        <w:rPr>
          <w:sz w:val="18"/>
          <w:szCs w:val="18"/>
        </w:rPr>
        <w:t>500 297</w:t>
      </w:r>
      <w:r w:rsidRPr="00B80736">
        <w:rPr>
          <w:sz w:val="18"/>
          <w:szCs w:val="18"/>
        </w:rPr>
        <w:t> </w:t>
      </w:r>
      <w:r w:rsidRPr="00B80736">
        <w:rPr>
          <w:sz w:val="18"/>
          <w:szCs w:val="18"/>
        </w:rPr>
        <w:t>097</w:t>
      </w:r>
      <w:r w:rsidRPr="00B80736">
        <w:rPr>
          <w:sz w:val="18"/>
          <w:szCs w:val="18"/>
        </w:rPr>
        <w:t>‬</w:t>
      </w:r>
    </w:p>
    <w:p w14:paraId="1C2CA688" w14:textId="77FD7DA1" w:rsidR="00B80736" w:rsidRPr="00B80736" w:rsidRDefault="00B80736">
      <w:pPr>
        <w:pStyle w:val="Body"/>
        <w:rPr>
          <w:sz w:val="18"/>
          <w:szCs w:val="18"/>
        </w:rPr>
      </w:pPr>
    </w:p>
    <w:p w14:paraId="52C989FD" w14:textId="77777777" w:rsidR="00B80736" w:rsidRPr="00B80736" w:rsidRDefault="00B80736">
      <w:pPr>
        <w:pStyle w:val="Body"/>
        <w:rPr>
          <w:sz w:val="18"/>
          <w:szCs w:val="18"/>
        </w:rPr>
      </w:pPr>
    </w:p>
    <w:p w14:paraId="7F402F1F" w14:textId="5F079F56" w:rsidR="004D6A42" w:rsidRPr="00B80736" w:rsidRDefault="004D6A42">
      <w:pPr>
        <w:pStyle w:val="Body"/>
        <w:rPr>
          <w:b/>
          <w:bCs/>
          <w:sz w:val="18"/>
          <w:szCs w:val="18"/>
        </w:rPr>
      </w:pPr>
      <w:r w:rsidRPr="00B80736">
        <w:rPr>
          <w:b/>
          <w:bCs/>
          <w:sz w:val="18"/>
          <w:szCs w:val="18"/>
        </w:rPr>
        <w:t>Patryk Filipiak</w:t>
      </w:r>
    </w:p>
    <w:p w14:paraId="409C8831" w14:textId="6731101D" w:rsidR="004D6A42" w:rsidRPr="00B80736" w:rsidRDefault="004D6A42">
      <w:pPr>
        <w:pStyle w:val="Body"/>
        <w:rPr>
          <w:sz w:val="18"/>
          <w:szCs w:val="18"/>
        </w:rPr>
      </w:pPr>
      <w:r w:rsidRPr="00B80736">
        <w:rPr>
          <w:sz w:val="18"/>
          <w:szCs w:val="18"/>
        </w:rPr>
        <w:t xml:space="preserve">Wspólnik Zarządzający w kancelarii </w:t>
      </w:r>
      <w:r w:rsidR="00B80736" w:rsidRPr="00B80736">
        <w:rPr>
          <w:sz w:val="18"/>
          <w:szCs w:val="18"/>
        </w:rPr>
        <w:t>FILIPIAKBABICZ</w:t>
      </w:r>
    </w:p>
    <w:p w14:paraId="6C489D1C" w14:textId="7FDA4C89" w:rsidR="004D6A42" w:rsidRPr="00B80736" w:rsidRDefault="00B80736">
      <w:pPr>
        <w:pStyle w:val="Body"/>
        <w:rPr>
          <w:sz w:val="18"/>
          <w:szCs w:val="18"/>
        </w:rPr>
      </w:pPr>
      <w:hyperlink r:id="rId9" w:history="1">
        <w:r w:rsidRPr="00B80736">
          <w:rPr>
            <w:rStyle w:val="Hyperlink"/>
            <w:sz w:val="18"/>
            <w:szCs w:val="18"/>
          </w:rPr>
          <w:t>p.filipiak@filipiakbabicz.com</w:t>
        </w:r>
      </w:hyperlink>
    </w:p>
    <w:p w14:paraId="219D1250" w14:textId="5116C683" w:rsidR="00B80736" w:rsidRPr="00B80736" w:rsidRDefault="00B80736">
      <w:pPr>
        <w:pStyle w:val="Body"/>
        <w:rPr>
          <w:sz w:val="18"/>
          <w:szCs w:val="18"/>
        </w:rPr>
      </w:pPr>
      <w:r w:rsidRPr="00B80736">
        <w:rPr>
          <w:sz w:val="18"/>
          <w:szCs w:val="18"/>
        </w:rPr>
        <w:t>+48 501 868 755</w:t>
      </w:r>
    </w:p>
    <w:p w14:paraId="11640516" w14:textId="7F40DB5A" w:rsidR="00B80736" w:rsidRPr="00B80736" w:rsidRDefault="00B80736">
      <w:pPr>
        <w:pStyle w:val="Body"/>
        <w:rPr>
          <w:sz w:val="18"/>
          <w:szCs w:val="18"/>
        </w:rPr>
      </w:pPr>
    </w:p>
    <w:p w14:paraId="0D14F9D5" w14:textId="77777777" w:rsidR="00B80736" w:rsidRPr="00B80736" w:rsidRDefault="00B80736">
      <w:pPr>
        <w:pStyle w:val="Body"/>
        <w:rPr>
          <w:sz w:val="18"/>
          <w:szCs w:val="18"/>
        </w:rPr>
      </w:pPr>
    </w:p>
    <w:p w14:paraId="13A329D7" w14:textId="5B50C09D" w:rsidR="006720D9" w:rsidRPr="00B80736" w:rsidRDefault="00A0237F">
      <w:pPr>
        <w:pStyle w:val="Body"/>
        <w:rPr>
          <w:b/>
          <w:bCs/>
          <w:sz w:val="18"/>
          <w:szCs w:val="18"/>
        </w:rPr>
      </w:pPr>
      <w:r w:rsidRPr="00B80736">
        <w:rPr>
          <w:b/>
          <w:bCs/>
          <w:sz w:val="18"/>
          <w:szCs w:val="18"/>
        </w:rPr>
        <w:t>Konrad Bugiera</w:t>
      </w:r>
    </w:p>
    <w:p w14:paraId="59FA561E" w14:textId="55B1888B" w:rsidR="004D6A42" w:rsidRPr="00B80736" w:rsidRDefault="004D6A42">
      <w:pPr>
        <w:pStyle w:val="Body"/>
        <w:rPr>
          <w:sz w:val="18"/>
          <w:szCs w:val="18"/>
        </w:rPr>
      </w:pPr>
      <w:r w:rsidRPr="00B80736">
        <w:rPr>
          <w:sz w:val="18"/>
          <w:szCs w:val="18"/>
        </w:rPr>
        <w:t>Członek Rady Fundacji Firmy Rodzinne</w:t>
      </w:r>
    </w:p>
    <w:p w14:paraId="7588CEA1" w14:textId="64899E0B" w:rsidR="00A0237F" w:rsidRPr="00B80736" w:rsidRDefault="00B80736">
      <w:pPr>
        <w:pStyle w:val="Body"/>
        <w:rPr>
          <w:sz w:val="18"/>
          <w:szCs w:val="18"/>
        </w:rPr>
      </w:pPr>
      <w:hyperlink r:id="rId10" w:history="1">
        <w:r w:rsidRPr="00B80736">
          <w:rPr>
            <w:rStyle w:val="Hyperlink"/>
            <w:sz w:val="18"/>
            <w:szCs w:val="18"/>
          </w:rPr>
          <w:t>konrad@ffr.pl</w:t>
        </w:r>
      </w:hyperlink>
    </w:p>
    <w:p w14:paraId="7A5E4C16" w14:textId="504CBD19" w:rsidR="00B80736" w:rsidRPr="00B80736" w:rsidRDefault="00B80736">
      <w:pPr>
        <w:pStyle w:val="Body"/>
        <w:rPr>
          <w:sz w:val="18"/>
          <w:szCs w:val="18"/>
        </w:rPr>
      </w:pPr>
      <w:hyperlink r:id="rId11" w:history="1">
        <w:r w:rsidRPr="00B80736">
          <w:rPr>
            <w:rStyle w:val="Hyperlink"/>
            <w:sz w:val="18"/>
            <w:szCs w:val="18"/>
          </w:rPr>
          <w:t>kb@konradbugiera.com</w:t>
        </w:r>
      </w:hyperlink>
    </w:p>
    <w:p w14:paraId="4D7399AC" w14:textId="2A5B0068" w:rsidR="00B80736" w:rsidRPr="00B80736" w:rsidRDefault="00B80736">
      <w:pPr>
        <w:pStyle w:val="Body"/>
        <w:rPr>
          <w:sz w:val="18"/>
          <w:szCs w:val="18"/>
        </w:rPr>
      </w:pPr>
      <w:r w:rsidRPr="00B80736">
        <w:rPr>
          <w:sz w:val="18"/>
          <w:szCs w:val="18"/>
        </w:rPr>
        <w:t>+48 663 850 702</w:t>
      </w:r>
    </w:p>
    <w:p w14:paraId="1C6BF92A" w14:textId="77777777" w:rsidR="00A0237F" w:rsidRPr="00B80736" w:rsidRDefault="00A0237F">
      <w:pPr>
        <w:pStyle w:val="Body"/>
        <w:rPr>
          <w:sz w:val="18"/>
          <w:szCs w:val="18"/>
        </w:rPr>
      </w:pPr>
    </w:p>
    <w:sectPr w:rsidR="00A0237F" w:rsidRPr="00B80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6F58" w14:textId="77777777" w:rsidR="00272731" w:rsidRDefault="00272731">
      <w:r>
        <w:separator/>
      </w:r>
    </w:p>
  </w:endnote>
  <w:endnote w:type="continuationSeparator" w:id="0">
    <w:p w14:paraId="39ED0186" w14:textId="77777777" w:rsidR="00272731" w:rsidRDefault="0027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42C3" w14:textId="77777777" w:rsidR="00B80736" w:rsidRDefault="00B80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77E3" w14:textId="04797E11" w:rsidR="00B80736" w:rsidRPr="00B80736" w:rsidRDefault="00B80736">
    <w:pPr>
      <w:pStyle w:val="Footer"/>
      <w:rPr>
        <w:lang w:val="pl-PL"/>
      </w:rPr>
    </w:pPr>
    <w:r>
      <w:rPr>
        <w:lang w:val="pl-PL"/>
      </w:rPr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 \* MERGEFORMAT </w:instrText>
    </w:r>
    <w:r>
      <w:rPr>
        <w:lang w:val="pl-PL"/>
      </w:rPr>
      <w:fldChar w:fldCharType="separate"/>
    </w:r>
    <w:r>
      <w:rPr>
        <w:noProof/>
        <w:lang w:val="pl-PL"/>
      </w:rPr>
      <w:t>4</w:t>
    </w:r>
    <w:r>
      <w:rPr>
        <w:lang w:val="pl-PL"/>
      </w:rPr>
      <w:fldChar w:fldCharType="end"/>
    </w:r>
    <w:r>
      <w:rPr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 \* MERGEFORMAT </w:instrText>
    </w:r>
    <w:r>
      <w:rPr>
        <w:lang w:val="pl-PL"/>
      </w:rPr>
      <w:fldChar w:fldCharType="separate"/>
    </w:r>
    <w:r>
      <w:rPr>
        <w:noProof/>
        <w:lang w:val="pl-PL"/>
      </w:rPr>
      <w:t>4</w:t>
    </w:r>
    <w:r>
      <w:rPr>
        <w:lang w:val="pl-PL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536F" w14:textId="77777777" w:rsidR="00B80736" w:rsidRDefault="00B8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6FFD" w14:textId="77777777" w:rsidR="00272731" w:rsidRDefault="00272731">
      <w:r>
        <w:separator/>
      </w:r>
    </w:p>
  </w:footnote>
  <w:footnote w:type="continuationSeparator" w:id="0">
    <w:p w14:paraId="75EC69E9" w14:textId="77777777" w:rsidR="00272731" w:rsidRDefault="0027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1D5B" w14:textId="77777777" w:rsidR="00B80736" w:rsidRDefault="00B80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BD40" w14:textId="77777777" w:rsidR="006720D9" w:rsidRDefault="00A0237F" w:rsidP="00A0237F">
    <w:pPr>
      <w:jc w:val="center"/>
    </w:pPr>
    <w:r>
      <w:rPr>
        <w:noProof/>
      </w:rPr>
      <w:drawing>
        <wp:inline distT="0" distB="0" distL="0" distR="0" wp14:anchorId="1D0048A7" wp14:editId="2EEFDFF9">
          <wp:extent cx="1200728" cy="1089096"/>
          <wp:effectExtent l="0" t="0" r="6350" b="3175"/>
          <wp:docPr id="1" name="Picture 1" descr="A picture containing text, boo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FundacjaFirmyRodzinne20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609" cy="109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37031DE" wp14:editId="4235E664">
          <wp:extent cx="895523" cy="8766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WE.pd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21" t="40090" r="42621" b="39637"/>
                  <a:stretch/>
                </pic:blipFill>
                <pic:spPr bwMode="auto">
                  <a:xfrm>
                    <a:off x="0" y="0"/>
                    <a:ext cx="897167" cy="87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23F10F3A" w14:textId="77777777" w:rsidR="00A0237F" w:rsidRDefault="00A0237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BB47" w14:textId="77777777" w:rsidR="00B80736" w:rsidRDefault="00B80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640FC"/>
    <w:multiLevelType w:val="multilevel"/>
    <w:tmpl w:val="AF00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9"/>
    <w:rsid w:val="00102DFA"/>
    <w:rsid w:val="001A1729"/>
    <w:rsid w:val="00272731"/>
    <w:rsid w:val="00352E16"/>
    <w:rsid w:val="00427E9F"/>
    <w:rsid w:val="004D2E1F"/>
    <w:rsid w:val="004D6A42"/>
    <w:rsid w:val="005A167D"/>
    <w:rsid w:val="005D0D8B"/>
    <w:rsid w:val="0060708B"/>
    <w:rsid w:val="006618DA"/>
    <w:rsid w:val="006720D9"/>
    <w:rsid w:val="006B7197"/>
    <w:rsid w:val="00700A21"/>
    <w:rsid w:val="007166E5"/>
    <w:rsid w:val="00732187"/>
    <w:rsid w:val="008E04EB"/>
    <w:rsid w:val="00A0237F"/>
    <w:rsid w:val="00A37D0B"/>
    <w:rsid w:val="00A56B04"/>
    <w:rsid w:val="00AE7EE6"/>
    <w:rsid w:val="00B0329A"/>
    <w:rsid w:val="00B40627"/>
    <w:rsid w:val="00B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949A73"/>
  <w15:docId w15:val="{15BA05E5-B803-9D46-BCFB-9848796D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0237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7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37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7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8B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2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F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FA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8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a@ffr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b@konradbugier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rad@ff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.filipiak@filipiakbabicz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F0259-76F3-EE45-9DD2-BB8A9703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Bugiera</cp:lastModifiedBy>
  <cp:revision>2</cp:revision>
  <cp:lastPrinted>2019-06-10T04:36:00Z</cp:lastPrinted>
  <dcterms:created xsi:type="dcterms:W3CDTF">2019-06-10T07:49:00Z</dcterms:created>
  <dcterms:modified xsi:type="dcterms:W3CDTF">2019-06-10T07:49:00Z</dcterms:modified>
</cp:coreProperties>
</file>